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3D56788" w:rsidR="00152A13" w:rsidRPr="00856508" w:rsidRDefault="007E3A3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Administrativo de Prerrogativas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5635987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726B75">
              <w:rPr>
                <w:rFonts w:ascii="Tahoma" w:hAnsi="Tahoma" w:cs="Tahoma"/>
              </w:rPr>
              <w:t>Jorge Rodriguez Ayala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76EC35F5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726B75">
              <w:rPr>
                <w:rFonts w:ascii="Tahoma" w:hAnsi="Tahoma" w:cs="Tahoma"/>
                <w:bCs/>
                <w:sz w:val="24"/>
                <w:szCs w:val="28"/>
              </w:rPr>
              <w:t>ext. 128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08D23A7" w:rsidR="00BE4E1F" w:rsidRPr="0031181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726B75"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Derecho</w:t>
            </w:r>
          </w:p>
          <w:p w14:paraId="3E0D423A" w14:textId="23642CE1" w:rsidR="00BA3E7F" w:rsidRPr="0031181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726B75"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2020 - 2025</w:t>
            </w:r>
          </w:p>
          <w:p w14:paraId="1DB281C4" w14:textId="13FFABA0" w:rsidR="00BA3E7F" w:rsidRPr="0031181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726B75" w:rsidRPr="003118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Facultad de Jurisprudencia UAdeC</w:t>
            </w:r>
          </w:p>
          <w:p w14:paraId="12688D69" w14:textId="77777777" w:rsidR="00900297" w:rsidRPr="007E3A3D" w:rsidRDefault="00900297" w:rsidP="007E3A3D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7E3A3D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37CEC6AE" w:rsidR="008C34DF" w:rsidRPr="00311818" w:rsidRDefault="00BA3E7F" w:rsidP="00552D21">
            <w:pPr>
              <w:jc w:val="both"/>
              <w:rPr>
                <w:rFonts w:ascii="Tahoma" w:hAnsi="Tahoma" w:cs="Tahoma"/>
              </w:rPr>
            </w:pPr>
            <w:r w:rsidRPr="00311818">
              <w:rPr>
                <w:rFonts w:ascii="Tahoma" w:hAnsi="Tahoma" w:cs="Tahoma"/>
              </w:rPr>
              <w:t>Empresa</w:t>
            </w:r>
            <w:r w:rsidR="0018164C" w:rsidRPr="00311818">
              <w:rPr>
                <w:rFonts w:ascii="Tahoma" w:hAnsi="Tahoma" w:cs="Tahoma"/>
              </w:rPr>
              <w:t xml:space="preserve">: </w:t>
            </w:r>
            <w:r w:rsidR="00726B75" w:rsidRPr="00311818">
              <w:rPr>
                <w:rFonts w:ascii="Tahoma" w:hAnsi="Tahoma" w:cs="Tahoma"/>
              </w:rPr>
              <w:t>Oficialia 03 del Registro Civil de Saltillo, Coahuila</w:t>
            </w:r>
          </w:p>
          <w:p w14:paraId="28383F74" w14:textId="6611E18B" w:rsidR="00BA3E7F" w:rsidRPr="00311818" w:rsidRDefault="00BA3E7F" w:rsidP="00552D21">
            <w:pPr>
              <w:jc w:val="both"/>
              <w:rPr>
                <w:rFonts w:ascii="Tahoma" w:hAnsi="Tahoma" w:cs="Tahoma"/>
              </w:rPr>
            </w:pPr>
            <w:r w:rsidRPr="00311818">
              <w:rPr>
                <w:rFonts w:ascii="Tahoma" w:hAnsi="Tahoma" w:cs="Tahoma"/>
              </w:rPr>
              <w:t>Per</w:t>
            </w:r>
            <w:r w:rsidR="003C1D3C" w:rsidRPr="00311818">
              <w:rPr>
                <w:rFonts w:ascii="Tahoma" w:hAnsi="Tahoma" w:cs="Tahoma"/>
              </w:rPr>
              <w:t>í</w:t>
            </w:r>
            <w:r w:rsidRPr="00311818">
              <w:rPr>
                <w:rFonts w:ascii="Tahoma" w:hAnsi="Tahoma" w:cs="Tahoma"/>
              </w:rPr>
              <w:t>odo</w:t>
            </w:r>
            <w:r w:rsidR="0018164C" w:rsidRPr="00311818">
              <w:rPr>
                <w:rFonts w:ascii="Tahoma" w:hAnsi="Tahoma" w:cs="Tahoma"/>
              </w:rPr>
              <w:t>:</w:t>
            </w:r>
            <w:r w:rsidR="00726B75" w:rsidRPr="00311818">
              <w:rPr>
                <w:rFonts w:ascii="Tahoma" w:hAnsi="Tahoma" w:cs="Tahoma"/>
              </w:rPr>
              <w:t xml:space="preserve"> 2021 - 2026</w:t>
            </w:r>
            <w:r w:rsidR="0018164C" w:rsidRPr="00311818">
              <w:rPr>
                <w:rFonts w:ascii="Tahoma" w:hAnsi="Tahoma" w:cs="Tahoma"/>
              </w:rPr>
              <w:t xml:space="preserve"> </w:t>
            </w:r>
          </w:p>
          <w:p w14:paraId="0D19D453" w14:textId="56073F17" w:rsidR="0089555F" w:rsidRPr="00311818" w:rsidRDefault="00BA3E7F" w:rsidP="00552D21">
            <w:pPr>
              <w:jc w:val="both"/>
              <w:rPr>
                <w:rFonts w:ascii="Tahoma" w:hAnsi="Tahoma" w:cs="Tahoma"/>
              </w:rPr>
            </w:pPr>
            <w:r w:rsidRPr="00311818">
              <w:rPr>
                <w:rFonts w:ascii="Tahoma" w:hAnsi="Tahoma" w:cs="Tahoma"/>
              </w:rPr>
              <w:t>Cargo</w:t>
            </w:r>
            <w:r w:rsidR="0018164C" w:rsidRPr="00311818">
              <w:rPr>
                <w:rFonts w:ascii="Tahoma" w:hAnsi="Tahoma" w:cs="Tahoma"/>
              </w:rPr>
              <w:t xml:space="preserve">: </w:t>
            </w:r>
            <w:proofErr w:type="gramStart"/>
            <w:r w:rsidR="00726B75" w:rsidRPr="00311818">
              <w:rPr>
                <w:rFonts w:ascii="Tahoma" w:hAnsi="Tahoma" w:cs="Tahoma"/>
              </w:rPr>
              <w:t>Secretario</w:t>
            </w:r>
            <w:proofErr w:type="gramEnd"/>
            <w:r w:rsidR="00726B75" w:rsidRPr="00311818">
              <w:rPr>
                <w:rFonts w:ascii="Tahoma" w:hAnsi="Tahoma" w:cs="Tahoma"/>
              </w:rPr>
              <w:t xml:space="preserve"> Mecanógrafo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7328" w14:textId="77777777" w:rsidR="0050043A" w:rsidRDefault="0050043A" w:rsidP="00527FC7">
      <w:pPr>
        <w:spacing w:after="0" w:line="240" w:lineRule="auto"/>
      </w:pPr>
      <w:r>
        <w:separator/>
      </w:r>
    </w:p>
  </w:endnote>
  <w:endnote w:type="continuationSeparator" w:id="0">
    <w:p w14:paraId="5FFF1374" w14:textId="77777777" w:rsidR="0050043A" w:rsidRDefault="0050043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7AB5" w14:textId="77777777" w:rsidR="0050043A" w:rsidRDefault="0050043A" w:rsidP="00527FC7">
      <w:pPr>
        <w:spacing w:after="0" w:line="240" w:lineRule="auto"/>
      </w:pPr>
      <w:r>
        <w:separator/>
      </w:r>
    </w:p>
  </w:footnote>
  <w:footnote w:type="continuationSeparator" w:id="0">
    <w:p w14:paraId="71076F39" w14:textId="77777777" w:rsidR="0050043A" w:rsidRDefault="0050043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88241">
    <w:abstractNumId w:val="7"/>
  </w:num>
  <w:num w:numId="2" w16cid:durableId="2082749849">
    <w:abstractNumId w:val="7"/>
  </w:num>
  <w:num w:numId="3" w16cid:durableId="1222136356">
    <w:abstractNumId w:val="6"/>
  </w:num>
  <w:num w:numId="4" w16cid:durableId="1029723441">
    <w:abstractNumId w:val="5"/>
  </w:num>
  <w:num w:numId="5" w16cid:durableId="2012096730">
    <w:abstractNumId w:val="2"/>
  </w:num>
  <w:num w:numId="6" w16cid:durableId="1263882719">
    <w:abstractNumId w:val="3"/>
  </w:num>
  <w:num w:numId="7" w16cid:durableId="1262184699">
    <w:abstractNumId w:val="4"/>
  </w:num>
  <w:num w:numId="8" w16cid:durableId="1820882841">
    <w:abstractNumId w:val="1"/>
  </w:num>
  <w:num w:numId="9" w16cid:durableId="20383070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1818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043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26B75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3A3D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15329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C7721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2026-03-30T22:44:00Z</dcterms:created>
  <dcterms:modified xsi:type="dcterms:W3CDTF">2026-03-30T22:44:00Z</dcterms:modified>
</cp:coreProperties>
</file>